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6A" w:rsidRDefault="001B6D6A" w:rsidP="001B6D6A">
      <w:pPr>
        <w:pStyle w:val="Heading1"/>
      </w:pPr>
      <w:r>
        <w:rPr>
          <w:color w:val="2A3795"/>
          <w:w w:val="80"/>
        </w:rPr>
        <w:t>ARABLE</w:t>
      </w:r>
      <w:r>
        <w:rPr>
          <w:color w:val="2A3795"/>
          <w:spacing w:val="-5"/>
        </w:rPr>
        <w:t xml:space="preserve"> </w:t>
      </w:r>
      <w:r>
        <w:rPr>
          <w:color w:val="2A3795"/>
          <w:w w:val="80"/>
        </w:rPr>
        <w:t>OF</w:t>
      </w:r>
      <w:r>
        <w:rPr>
          <w:color w:val="2A3795"/>
          <w:spacing w:val="-5"/>
        </w:rPr>
        <w:t xml:space="preserve"> </w:t>
      </w:r>
      <w:r>
        <w:rPr>
          <w:color w:val="2A3795"/>
          <w:w w:val="80"/>
        </w:rPr>
        <w:t>THE</w:t>
      </w:r>
      <w:r>
        <w:rPr>
          <w:color w:val="2A3795"/>
          <w:spacing w:val="-5"/>
        </w:rPr>
        <w:t xml:space="preserve"> </w:t>
      </w:r>
      <w:r>
        <w:rPr>
          <w:color w:val="2A3795"/>
          <w:spacing w:val="-2"/>
          <w:w w:val="80"/>
        </w:rPr>
        <w:t>PENCIL</w:t>
      </w:r>
    </w:p>
    <w:p w:rsidR="001B6D6A" w:rsidRDefault="001B6D6A" w:rsidP="001B6D6A">
      <w:pPr>
        <w:pStyle w:val="BodyText"/>
        <w:spacing w:before="178"/>
        <w:ind w:left="94"/>
      </w:pPr>
      <w:r>
        <w:rPr>
          <w:color w:val="231F20"/>
        </w:rPr>
        <w:t>The</w:t>
      </w:r>
      <w:r>
        <w:rPr>
          <w:color w:val="231F20"/>
          <w:spacing w:val="2"/>
        </w:rPr>
        <w:t xml:space="preserve"> </w:t>
      </w:r>
      <w:r>
        <w:rPr>
          <w:color w:val="231F20"/>
        </w:rPr>
        <w:t>Pencil</w:t>
      </w:r>
      <w:r>
        <w:rPr>
          <w:color w:val="231F20"/>
          <w:spacing w:val="2"/>
        </w:rPr>
        <w:t xml:space="preserve"> </w:t>
      </w:r>
      <w:r>
        <w:rPr>
          <w:color w:val="231F20"/>
        </w:rPr>
        <w:t>Maker</w:t>
      </w:r>
      <w:r>
        <w:rPr>
          <w:color w:val="231F20"/>
          <w:spacing w:val="3"/>
        </w:rPr>
        <w:t xml:space="preserve"> </w:t>
      </w:r>
      <w:r>
        <w:rPr>
          <w:color w:val="231F20"/>
        </w:rPr>
        <w:t>took</w:t>
      </w:r>
      <w:r>
        <w:rPr>
          <w:color w:val="231F20"/>
          <w:spacing w:val="2"/>
        </w:rPr>
        <w:t xml:space="preserve"> </w:t>
      </w:r>
      <w:r>
        <w:rPr>
          <w:color w:val="231F20"/>
        </w:rPr>
        <w:t>the</w:t>
      </w:r>
      <w:r>
        <w:rPr>
          <w:color w:val="231F20"/>
          <w:spacing w:val="3"/>
        </w:rPr>
        <w:t xml:space="preserve"> </w:t>
      </w:r>
      <w:r>
        <w:rPr>
          <w:color w:val="231F20"/>
        </w:rPr>
        <w:t>pencil</w:t>
      </w:r>
      <w:r>
        <w:rPr>
          <w:color w:val="231F20"/>
          <w:spacing w:val="2"/>
        </w:rPr>
        <w:t xml:space="preserve"> </w:t>
      </w:r>
      <w:r>
        <w:rPr>
          <w:color w:val="231F20"/>
        </w:rPr>
        <w:t>aside,</w:t>
      </w:r>
      <w:r>
        <w:rPr>
          <w:color w:val="231F20"/>
          <w:spacing w:val="3"/>
        </w:rPr>
        <w:t xml:space="preserve"> </w:t>
      </w:r>
      <w:r>
        <w:rPr>
          <w:color w:val="231F20"/>
        </w:rPr>
        <w:t>just</w:t>
      </w:r>
      <w:r>
        <w:rPr>
          <w:color w:val="231F20"/>
          <w:spacing w:val="2"/>
        </w:rPr>
        <w:t xml:space="preserve"> </w:t>
      </w:r>
      <w:r>
        <w:rPr>
          <w:color w:val="231F20"/>
        </w:rPr>
        <w:t>before</w:t>
      </w:r>
      <w:r>
        <w:rPr>
          <w:color w:val="231F20"/>
          <w:spacing w:val="3"/>
        </w:rPr>
        <w:t xml:space="preserve"> </w:t>
      </w:r>
      <w:r>
        <w:rPr>
          <w:color w:val="231F20"/>
        </w:rPr>
        <w:t>putting</w:t>
      </w:r>
      <w:r>
        <w:rPr>
          <w:color w:val="231F20"/>
          <w:spacing w:val="2"/>
        </w:rPr>
        <w:t xml:space="preserve"> </w:t>
      </w:r>
      <w:r>
        <w:rPr>
          <w:color w:val="231F20"/>
        </w:rPr>
        <w:t>him</w:t>
      </w:r>
      <w:r>
        <w:rPr>
          <w:color w:val="231F20"/>
          <w:spacing w:val="3"/>
        </w:rPr>
        <w:t xml:space="preserve"> </w:t>
      </w:r>
      <w:r>
        <w:rPr>
          <w:color w:val="231F20"/>
        </w:rPr>
        <w:t>into</w:t>
      </w:r>
      <w:r>
        <w:rPr>
          <w:color w:val="231F20"/>
          <w:spacing w:val="2"/>
        </w:rPr>
        <w:t xml:space="preserve"> </w:t>
      </w:r>
      <w:r>
        <w:rPr>
          <w:color w:val="231F20"/>
        </w:rPr>
        <w:t>the</w:t>
      </w:r>
      <w:r>
        <w:rPr>
          <w:color w:val="231F20"/>
          <w:spacing w:val="3"/>
        </w:rPr>
        <w:t xml:space="preserve"> </w:t>
      </w:r>
      <w:r>
        <w:rPr>
          <w:color w:val="231F20"/>
          <w:spacing w:val="-4"/>
        </w:rPr>
        <w:t>box.</w:t>
      </w:r>
    </w:p>
    <w:p w:rsidR="001B6D6A" w:rsidRDefault="001B6D6A" w:rsidP="001B6D6A">
      <w:pPr>
        <w:pStyle w:val="BodyText"/>
        <w:spacing w:before="31"/>
      </w:pPr>
    </w:p>
    <w:p w:rsidR="001B6D6A" w:rsidRDefault="001B6D6A" w:rsidP="001B6D6A">
      <w:pPr>
        <w:pStyle w:val="BodyText"/>
        <w:spacing w:line="254" w:lineRule="auto"/>
        <w:ind w:left="94" w:right="469"/>
      </w:pPr>
      <w:r>
        <w:rPr>
          <w:color w:val="231F20"/>
        </w:rPr>
        <w:t>“There are 5 things you need to know,” he told the pencil, “Before I send you out into the world. Always remember them and never forget, and you will become the best pencil you can be.”</w:t>
      </w:r>
    </w:p>
    <w:p w:rsidR="001B6D6A" w:rsidRDefault="001B6D6A" w:rsidP="001B6D6A">
      <w:pPr>
        <w:pStyle w:val="BodyText"/>
        <w:spacing w:before="13"/>
      </w:pPr>
    </w:p>
    <w:p w:rsidR="001B6D6A" w:rsidRDefault="001B6D6A" w:rsidP="001B6D6A">
      <w:pPr>
        <w:pStyle w:val="BodyText"/>
        <w:spacing w:line="254" w:lineRule="auto"/>
        <w:ind w:left="94" w:right="618"/>
      </w:pPr>
      <w:r>
        <w:rPr>
          <w:color w:val="231F20"/>
        </w:rPr>
        <w:t>One: “You will be able to do many great things, but only if you allow yourself to be held in someone’s hand.”</w:t>
      </w:r>
    </w:p>
    <w:p w:rsidR="001B6D6A" w:rsidRDefault="001B6D6A" w:rsidP="001B6D6A">
      <w:pPr>
        <w:pStyle w:val="BodyText"/>
        <w:spacing w:before="13"/>
      </w:pPr>
    </w:p>
    <w:p w:rsidR="001B6D6A" w:rsidRDefault="001B6D6A" w:rsidP="001B6D6A">
      <w:pPr>
        <w:pStyle w:val="BodyText"/>
        <w:spacing w:line="254" w:lineRule="auto"/>
        <w:ind w:left="94" w:right="6926"/>
      </w:pPr>
      <w:r>
        <w:rPr>
          <w:color w:val="231F20"/>
        </w:rPr>
        <w:t>Two:</w:t>
      </w:r>
      <w:r>
        <w:rPr>
          <w:color w:val="231F20"/>
          <w:spacing w:val="-2"/>
        </w:rPr>
        <w:t xml:space="preserve"> </w:t>
      </w:r>
      <w:r>
        <w:rPr>
          <w:color w:val="231F20"/>
        </w:rPr>
        <w:t>“You</w:t>
      </w:r>
      <w:r>
        <w:rPr>
          <w:color w:val="231F20"/>
          <w:spacing w:val="-2"/>
        </w:rPr>
        <w:t xml:space="preserve"> </w:t>
      </w:r>
      <w:r>
        <w:rPr>
          <w:color w:val="231F20"/>
        </w:rPr>
        <w:t>will</w:t>
      </w:r>
      <w:r>
        <w:rPr>
          <w:color w:val="231F20"/>
          <w:spacing w:val="-2"/>
        </w:rPr>
        <w:t xml:space="preserve"> </w:t>
      </w:r>
      <w:r>
        <w:rPr>
          <w:color w:val="231F20"/>
        </w:rPr>
        <w:t>experience</w:t>
      </w:r>
      <w:r>
        <w:rPr>
          <w:color w:val="231F20"/>
          <w:spacing w:val="-2"/>
        </w:rPr>
        <w:t xml:space="preserve"> </w:t>
      </w:r>
      <w:r>
        <w:rPr>
          <w:color w:val="231F20"/>
        </w:rPr>
        <w:t>a</w:t>
      </w:r>
      <w:r>
        <w:rPr>
          <w:color w:val="231F20"/>
          <w:spacing w:val="-2"/>
        </w:rPr>
        <w:t xml:space="preserve"> </w:t>
      </w:r>
      <w:r>
        <w:rPr>
          <w:color w:val="231F20"/>
        </w:rPr>
        <w:t xml:space="preserve">painful sharpening from time to time, but you’ll need it to become a better </w:t>
      </w:r>
      <w:r>
        <w:rPr>
          <w:color w:val="231F20"/>
          <w:spacing w:val="-2"/>
        </w:rPr>
        <w:t>pencil.”</w:t>
      </w:r>
    </w:p>
    <w:p w:rsidR="001B6D6A" w:rsidRDefault="001B6D6A" w:rsidP="001B6D6A">
      <w:pPr>
        <w:pStyle w:val="BodyText"/>
        <w:spacing w:before="11"/>
      </w:pPr>
    </w:p>
    <w:p w:rsidR="001B6D6A" w:rsidRDefault="001B6D6A" w:rsidP="001B6D6A">
      <w:pPr>
        <w:pStyle w:val="BodyText"/>
        <w:spacing w:line="254" w:lineRule="auto"/>
        <w:ind w:left="94" w:right="7126"/>
      </w:pPr>
      <w:r>
        <w:rPr>
          <w:color w:val="231F20"/>
        </w:rPr>
        <w:t>Three:</w:t>
      </w:r>
      <w:r>
        <w:rPr>
          <w:color w:val="231F20"/>
          <w:spacing w:val="-1"/>
        </w:rPr>
        <w:t xml:space="preserve"> </w:t>
      </w:r>
      <w:r>
        <w:rPr>
          <w:color w:val="231F20"/>
        </w:rPr>
        <w:t>“You</w:t>
      </w:r>
      <w:r>
        <w:rPr>
          <w:color w:val="231F20"/>
          <w:spacing w:val="-1"/>
        </w:rPr>
        <w:t xml:space="preserve"> </w:t>
      </w:r>
      <w:r>
        <w:rPr>
          <w:color w:val="231F20"/>
        </w:rPr>
        <w:t>will</w:t>
      </w:r>
      <w:r>
        <w:rPr>
          <w:color w:val="231F20"/>
          <w:spacing w:val="-1"/>
        </w:rPr>
        <w:t xml:space="preserve"> </w:t>
      </w:r>
      <w:r>
        <w:rPr>
          <w:color w:val="231F20"/>
        </w:rPr>
        <w:t>be</w:t>
      </w:r>
      <w:r>
        <w:rPr>
          <w:color w:val="231F20"/>
          <w:spacing w:val="-1"/>
        </w:rPr>
        <w:t xml:space="preserve"> </w:t>
      </w:r>
      <w:r>
        <w:rPr>
          <w:color w:val="231F20"/>
        </w:rPr>
        <w:t>able</w:t>
      </w:r>
      <w:r>
        <w:rPr>
          <w:color w:val="231F20"/>
          <w:spacing w:val="-1"/>
        </w:rPr>
        <w:t xml:space="preserve"> </w:t>
      </w:r>
      <w:r>
        <w:rPr>
          <w:color w:val="231F20"/>
        </w:rPr>
        <w:t>to</w:t>
      </w:r>
      <w:r>
        <w:rPr>
          <w:color w:val="231F20"/>
          <w:spacing w:val="-1"/>
        </w:rPr>
        <w:t xml:space="preserve"> </w:t>
      </w:r>
      <w:r>
        <w:rPr>
          <w:color w:val="231F20"/>
        </w:rPr>
        <w:t>correct any mistakes you might make.”</w:t>
      </w:r>
    </w:p>
    <w:p w:rsidR="001B6D6A" w:rsidRDefault="001B6D6A" w:rsidP="001B6D6A">
      <w:pPr>
        <w:pStyle w:val="BodyText"/>
        <w:spacing w:before="13"/>
      </w:pPr>
    </w:p>
    <w:p w:rsidR="001B6D6A" w:rsidRDefault="001B6D6A" w:rsidP="001B6D6A">
      <w:pPr>
        <w:pStyle w:val="BodyText"/>
        <w:spacing w:line="254" w:lineRule="auto"/>
        <w:ind w:left="94" w:right="7126"/>
      </w:pPr>
      <w:r>
        <w:rPr>
          <w:color w:val="231F20"/>
        </w:rPr>
        <w:t>Four:</w:t>
      </w:r>
      <w:r>
        <w:rPr>
          <w:color w:val="231F20"/>
          <w:spacing w:val="-2"/>
        </w:rPr>
        <w:t xml:space="preserve"> </w:t>
      </w:r>
      <w:r>
        <w:rPr>
          <w:color w:val="231F20"/>
        </w:rPr>
        <w:t>“The</w:t>
      </w:r>
      <w:r>
        <w:rPr>
          <w:color w:val="231F20"/>
          <w:spacing w:val="-2"/>
        </w:rPr>
        <w:t xml:space="preserve"> </w:t>
      </w:r>
      <w:r>
        <w:rPr>
          <w:color w:val="231F20"/>
        </w:rPr>
        <w:t>most</w:t>
      </w:r>
      <w:r>
        <w:rPr>
          <w:color w:val="231F20"/>
          <w:spacing w:val="-2"/>
        </w:rPr>
        <w:t xml:space="preserve"> </w:t>
      </w:r>
      <w:r>
        <w:rPr>
          <w:color w:val="231F20"/>
        </w:rPr>
        <w:t>important</w:t>
      </w:r>
      <w:r>
        <w:rPr>
          <w:color w:val="231F20"/>
          <w:spacing w:val="-2"/>
        </w:rPr>
        <w:t xml:space="preserve"> </w:t>
      </w:r>
      <w:r>
        <w:rPr>
          <w:color w:val="231F20"/>
        </w:rPr>
        <w:t>part</w:t>
      </w:r>
      <w:r>
        <w:rPr>
          <w:color w:val="231F20"/>
          <w:spacing w:val="-2"/>
        </w:rPr>
        <w:t xml:space="preserve"> </w:t>
      </w:r>
      <w:r>
        <w:rPr>
          <w:color w:val="231F20"/>
        </w:rPr>
        <w:t>of you will always be what's inside.”</w:t>
      </w:r>
    </w:p>
    <w:p w:rsidR="001B6D6A" w:rsidRDefault="001B6D6A" w:rsidP="001B6D6A">
      <w:pPr>
        <w:pStyle w:val="BodyText"/>
        <w:spacing w:before="13"/>
      </w:pPr>
    </w:p>
    <w:p w:rsidR="001B6D6A" w:rsidRDefault="001B6D6A" w:rsidP="001B6D6A">
      <w:pPr>
        <w:pStyle w:val="BodyText"/>
        <w:spacing w:before="1" w:line="254" w:lineRule="auto"/>
        <w:ind w:left="94" w:right="469"/>
      </w:pPr>
      <w:r>
        <w:rPr>
          <w:color w:val="231F20"/>
        </w:rPr>
        <w:t>And Five: “On every surface you are used on, you must leave your mark. No matter what the condition, you must continue to write.”</w:t>
      </w:r>
    </w:p>
    <w:p w:rsidR="001B6D6A" w:rsidRDefault="001B6D6A" w:rsidP="001B6D6A">
      <w:pPr>
        <w:pStyle w:val="BodyText"/>
        <w:spacing w:before="13"/>
      </w:pPr>
    </w:p>
    <w:p w:rsidR="001B6D6A" w:rsidRDefault="001B6D6A" w:rsidP="001B6D6A">
      <w:pPr>
        <w:pStyle w:val="BodyText"/>
        <w:ind w:left="94"/>
      </w:pPr>
      <w:r>
        <w:rPr>
          <w:color w:val="231F20"/>
        </w:rPr>
        <w:t>The</w:t>
      </w:r>
      <w:r>
        <w:rPr>
          <w:color w:val="231F20"/>
          <w:spacing w:val="2"/>
        </w:rPr>
        <w:t xml:space="preserve"> </w:t>
      </w:r>
      <w:r>
        <w:rPr>
          <w:color w:val="231F20"/>
        </w:rPr>
        <w:t>pencil</w:t>
      </w:r>
      <w:r>
        <w:rPr>
          <w:color w:val="231F20"/>
          <w:spacing w:val="2"/>
        </w:rPr>
        <w:t xml:space="preserve"> </w:t>
      </w:r>
      <w:r>
        <w:rPr>
          <w:color w:val="231F20"/>
        </w:rPr>
        <w:t>understood</w:t>
      </w:r>
      <w:r>
        <w:rPr>
          <w:color w:val="231F20"/>
          <w:spacing w:val="2"/>
        </w:rPr>
        <w:t xml:space="preserve"> </w:t>
      </w:r>
      <w:r>
        <w:rPr>
          <w:color w:val="231F20"/>
        </w:rPr>
        <w:t>and</w:t>
      </w:r>
      <w:r>
        <w:rPr>
          <w:color w:val="231F20"/>
          <w:spacing w:val="3"/>
        </w:rPr>
        <w:t xml:space="preserve"> </w:t>
      </w:r>
      <w:r>
        <w:rPr>
          <w:color w:val="231F20"/>
        </w:rPr>
        <w:t>promised</w:t>
      </w:r>
      <w:r>
        <w:rPr>
          <w:color w:val="231F20"/>
          <w:spacing w:val="2"/>
        </w:rPr>
        <w:t xml:space="preserve"> </w:t>
      </w:r>
      <w:r>
        <w:rPr>
          <w:color w:val="231F20"/>
        </w:rPr>
        <w:t>to</w:t>
      </w:r>
      <w:r>
        <w:rPr>
          <w:color w:val="231F20"/>
          <w:spacing w:val="2"/>
        </w:rPr>
        <w:t xml:space="preserve"> </w:t>
      </w:r>
      <w:r>
        <w:rPr>
          <w:color w:val="231F20"/>
        </w:rPr>
        <w:t>remember,</w:t>
      </w:r>
      <w:r>
        <w:rPr>
          <w:color w:val="231F20"/>
          <w:spacing w:val="2"/>
        </w:rPr>
        <w:t xml:space="preserve"> </w:t>
      </w:r>
      <w:r>
        <w:rPr>
          <w:color w:val="231F20"/>
        </w:rPr>
        <w:t>and</w:t>
      </w:r>
      <w:r>
        <w:rPr>
          <w:color w:val="231F20"/>
          <w:spacing w:val="3"/>
        </w:rPr>
        <w:t xml:space="preserve"> </w:t>
      </w:r>
      <w:r>
        <w:rPr>
          <w:color w:val="231F20"/>
        </w:rPr>
        <w:t>went</w:t>
      </w:r>
      <w:r>
        <w:rPr>
          <w:color w:val="231F20"/>
          <w:spacing w:val="2"/>
        </w:rPr>
        <w:t xml:space="preserve"> </w:t>
      </w:r>
      <w:r>
        <w:rPr>
          <w:color w:val="231F20"/>
        </w:rPr>
        <w:t>into</w:t>
      </w:r>
      <w:r>
        <w:rPr>
          <w:color w:val="231F20"/>
          <w:spacing w:val="2"/>
        </w:rPr>
        <w:t xml:space="preserve"> </w:t>
      </w:r>
      <w:r>
        <w:rPr>
          <w:color w:val="231F20"/>
        </w:rPr>
        <w:t>the</w:t>
      </w:r>
      <w:r>
        <w:rPr>
          <w:color w:val="231F20"/>
          <w:spacing w:val="2"/>
        </w:rPr>
        <w:t xml:space="preserve"> </w:t>
      </w:r>
      <w:r>
        <w:rPr>
          <w:color w:val="231F20"/>
        </w:rPr>
        <w:t>box</w:t>
      </w:r>
      <w:r>
        <w:rPr>
          <w:color w:val="231F20"/>
          <w:spacing w:val="3"/>
        </w:rPr>
        <w:t xml:space="preserve"> </w:t>
      </w:r>
      <w:r>
        <w:rPr>
          <w:color w:val="231F20"/>
        </w:rPr>
        <w:t>with</w:t>
      </w:r>
      <w:r>
        <w:rPr>
          <w:color w:val="231F20"/>
          <w:spacing w:val="2"/>
        </w:rPr>
        <w:t xml:space="preserve"> </w:t>
      </w:r>
      <w:r>
        <w:rPr>
          <w:color w:val="231F20"/>
        </w:rPr>
        <w:t>purpose</w:t>
      </w:r>
      <w:r>
        <w:rPr>
          <w:color w:val="231F20"/>
          <w:spacing w:val="2"/>
        </w:rPr>
        <w:t xml:space="preserve"> </w:t>
      </w:r>
      <w:r>
        <w:rPr>
          <w:color w:val="231F20"/>
        </w:rPr>
        <w:t>in</w:t>
      </w:r>
      <w:r>
        <w:rPr>
          <w:color w:val="231F20"/>
          <w:spacing w:val="2"/>
        </w:rPr>
        <w:t xml:space="preserve"> </w:t>
      </w:r>
      <w:r>
        <w:rPr>
          <w:color w:val="231F20"/>
        </w:rPr>
        <w:t>its</w:t>
      </w:r>
      <w:r>
        <w:rPr>
          <w:color w:val="231F20"/>
          <w:spacing w:val="3"/>
        </w:rPr>
        <w:t xml:space="preserve"> </w:t>
      </w:r>
      <w:r>
        <w:rPr>
          <w:color w:val="231F20"/>
          <w:spacing w:val="-2"/>
        </w:rPr>
        <w:t>heart.</w:t>
      </w:r>
    </w:p>
    <w:p w:rsidR="001B6D6A" w:rsidRDefault="001B6D6A" w:rsidP="001B6D6A">
      <w:pPr>
        <w:pStyle w:val="BodyText"/>
        <w:spacing w:before="30"/>
      </w:pPr>
    </w:p>
    <w:p w:rsidR="001B6D6A" w:rsidRDefault="001B6D6A" w:rsidP="001B6D6A">
      <w:pPr>
        <w:pStyle w:val="BodyText"/>
        <w:spacing w:line="254" w:lineRule="auto"/>
        <w:ind w:left="94" w:right="469"/>
      </w:pPr>
      <w:proofErr w:type="gramStart"/>
      <w:r>
        <w:rPr>
          <w:color w:val="231F20"/>
        </w:rPr>
        <w:t>Now replacing the place of the pencil with you.</w:t>
      </w:r>
      <w:proofErr w:type="gramEnd"/>
      <w:r>
        <w:rPr>
          <w:color w:val="231F20"/>
        </w:rPr>
        <w:t xml:space="preserve"> Always remember them and never forget, and you will become the best person you can be.</w:t>
      </w:r>
    </w:p>
    <w:p w:rsidR="001B6D6A" w:rsidRDefault="001B6D6A" w:rsidP="001B6D6A">
      <w:pPr>
        <w:pStyle w:val="BodyText"/>
        <w:spacing w:before="13"/>
      </w:pPr>
    </w:p>
    <w:p w:rsidR="001B6D6A" w:rsidRDefault="001B6D6A" w:rsidP="001B6D6A">
      <w:pPr>
        <w:pStyle w:val="BodyText"/>
        <w:spacing w:before="1" w:line="254" w:lineRule="auto"/>
        <w:ind w:left="94" w:right="469"/>
      </w:pPr>
      <w:r>
        <w:rPr>
          <w:color w:val="231F20"/>
        </w:rPr>
        <w:t>One: “You will be able to do many great things, but only if you allow yourself to be held in God’s hand. And allow other human beings to access you for the many gifts you possess.”</w:t>
      </w:r>
    </w:p>
    <w:p w:rsidR="001B6D6A" w:rsidRDefault="001B6D6A" w:rsidP="001B6D6A">
      <w:pPr>
        <w:pStyle w:val="BodyText"/>
        <w:spacing w:before="13"/>
      </w:pPr>
    </w:p>
    <w:p w:rsidR="001B6D6A" w:rsidRDefault="001B6D6A" w:rsidP="001B6D6A">
      <w:pPr>
        <w:pStyle w:val="BodyText"/>
        <w:spacing w:line="254" w:lineRule="auto"/>
        <w:ind w:left="94" w:right="469"/>
      </w:pPr>
      <w:r>
        <w:rPr>
          <w:color w:val="231F20"/>
        </w:rPr>
        <w:t>Two: “You will experience a painful sharpening from time to time, by going through various problems in life, but you’ll need it to become a stronger person.”</w:t>
      </w:r>
    </w:p>
    <w:p w:rsidR="001B6D6A" w:rsidRDefault="001B6D6A" w:rsidP="001B6D6A">
      <w:pPr>
        <w:pStyle w:val="BodyText"/>
        <w:spacing w:before="13"/>
      </w:pPr>
    </w:p>
    <w:p w:rsidR="001B6D6A" w:rsidRDefault="001B6D6A" w:rsidP="001B6D6A">
      <w:pPr>
        <w:pStyle w:val="BodyText"/>
        <w:ind w:left="94"/>
      </w:pPr>
      <w:r>
        <w:rPr>
          <w:color w:val="231F20"/>
        </w:rPr>
        <w:t>Three:</w:t>
      </w:r>
      <w:r>
        <w:rPr>
          <w:color w:val="231F20"/>
          <w:spacing w:val="2"/>
        </w:rPr>
        <w:t xml:space="preserve"> </w:t>
      </w:r>
      <w:r>
        <w:rPr>
          <w:color w:val="231F20"/>
        </w:rPr>
        <w:t>“You</w:t>
      </w:r>
      <w:r>
        <w:rPr>
          <w:color w:val="231F20"/>
          <w:spacing w:val="2"/>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able</w:t>
      </w:r>
      <w:r>
        <w:rPr>
          <w:color w:val="231F20"/>
          <w:spacing w:val="2"/>
        </w:rPr>
        <w:t xml:space="preserve"> </w:t>
      </w:r>
      <w:r>
        <w:rPr>
          <w:color w:val="231F20"/>
        </w:rPr>
        <w:t>to</w:t>
      </w:r>
      <w:r>
        <w:rPr>
          <w:color w:val="231F20"/>
          <w:spacing w:val="2"/>
        </w:rPr>
        <w:t xml:space="preserve"> </w:t>
      </w:r>
      <w:r>
        <w:rPr>
          <w:color w:val="231F20"/>
        </w:rPr>
        <w:t>correct</w:t>
      </w:r>
      <w:r>
        <w:rPr>
          <w:color w:val="231F20"/>
          <w:spacing w:val="2"/>
        </w:rPr>
        <w:t xml:space="preserve"> </w:t>
      </w:r>
      <w:r>
        <w:rPr>
          <w:color w:val="231F20"/>
        </w:rPr>
        <w:t>any</w:t>
      </w:r>
      <w:r>
        <w:rPr>
          <w:color w:val="231F20"/>
          <w:spacing w:val="2"/>
        </w:rPr>
        <w:t xml:space="preserve"> </w:t>
      </w:r>
      <w:r>
        <w:rPr>
          <w:color w:val="231F20"/>
        </w:rPr>
        <w:t>mistakes</w:t>
      </w:r>
      <w:r>
        <w:rPr>
          <w:color w:val="231F20"/>
          <w:spacing w:val="2"/>
        </w:rPr>
        <w:t xml:space="preserve"> </w:t>
      </w:r>
      <w:r>
        <w:rPr>
          <w:color w:val="231F20"/>
        </w:rPr>
        <w:t>you</w:t>
      </w:r>
      <w:r>
        <w:rPr>
          <w:color w:val="231F20"/>
          <w:spacing w:val="2"/>
        </w:rPr>
        <w:t xml:space="preserve"> </w:t>
      </w:r>
      <w:r>
        <w:rPr>
          <w:color w:val="231F20"/>
        </w:rPr>
        <w:t>might</w:t>
      </w:r>
      <w:r>
        <w:rPr>
          <w:color w:val="231F20"/>
          <w:spacing w:val="3"/>
        </w:rPr>
        <w:t xml:space="preserve"> </w:t>
      </w:r>
      <w:r>
        <w:rPr>
          <w:color w:val="231F20"/>
          <w:spacing w:val="-2"/>
        </w:rPr>
        <w:t>make.”</w:t>
      </w:r>
    </w:p>
    <w:p w:rsidR="001B6D6A" w:rsidRDefault="001B6D6A" w:rsidP="001B6D6A">
      <w:pPr>
        <w:pStyle w:val="BodyText"/>
        <w:spacing w:before="30"/>
      </w:pPr>
    </w:p>
    <w:p w:rsidR="001B6D6A" w:rsidRDefault="001B6D6A" w:rsidP="001B6D6A">
      <w:pPr>
        <w:pStyle w:val="BodyText"/>
        <w:spacing w:before="1"/>
        <w:ind w:left="94"/>
      </w:pPr>
      <w:r>
        <w:rPr>
          <w:color w:val="231F20"/>
        </w:rPr>
        <w:t>Four: “The</w:t>
      </w:r>
      <w:r>
        <w:rPr>
          <w:color w:val="231F20"/>
          <w:spacing w:val="2"/>
        </w:rPr>
        <w:t xml:space="preserve"> </w:t>
      </w:r>
      <w:r>
        <w:rPr>
          <w:color w:val="231F20"/>
        </w:rPr>
        <w:t>most</w:t>
      </w:r>
      <w:r>
        <w:rPr>
          <w:color w:val="231F20"/>
          <w:spacing w:val="2"/>
        </w:rPr>
        <w:t xml:space="preserve"> </w:t>
      </w:r>
      <w:r>
        <w:rPr>
          <w:color w:val="231F20"/>
        </w:rPr>
        <w:t>important</w:t>
      </w:r>
      <w:r>
        <w:rPr>
          <w:color w:val="231F20"/>
          <w:spacing w:val="2"/>
        </w:rPr>
        <w:t xml:space="preserve"> </w:t>
      </w:r>
      <w:r>
        <w:rPr>
          <w:color w:val="231F20"/>
        </w:rPr>
        <w:t>part</w:t>
      </w:r>
      <w:r>
        <w:rPr>
          <w:color w:val="231F20"/>
          <w:spacing w:val="3"/>
        </w:rPr>
        <w:t xml:space="preserve"> </w:t>
      </w:r>
      <w:r>
        <w:rPr>
          <w:color w:val="231F20"/>
        </w:rPr>
        <w:t>of</w:t>
      </w:r>
      <w:r>
        <w:rPr>
          <w:color w:val="231F20"/>
          <w:spacing w:val="2"/>
        </w:rPr>
        <w:t xml:space="preserve"> </w:t>
      </w:r>
      <w:r>
        <w:rPr>
          <w:color w:val="231F20"/>
        </w:rPr>
        <w:t>you</w:t>
      </w:r>
      <w:r>
        <w:rPr>
          <w:color w:val="231F20"/>
          <w:spacing w:val="2"/>
        </w:rPr>
        <w:t xml:space="preserve"> </w:t>
      </w:r>
      <w:r>
        <w:rPr>
          <w:color w:val="231F20"/>
        </w:rPr>
        <w:t>will</w:t>
      </w:r>
      <w:r>
        <w:rPr>
          <w:color w:val="231F20"/>
          <w:spacing w:val="2"/>
        </w:rPr>
        <w:t xml:space="preserve"> </w:t>
      </w:r>
      <w:r>
        <w:rPr>
          <w:color w:val="231F20"/>
        </w:rPr>
        <w:t>always</w:t>
      </w:r>
      <w:r>
        <w:rPr>
          <w:color w:val="231F20"/>
          <w:spacing w:val="3"/>
        </w:rPr>
        <w:t xml:space="preserve"> </w:t>
      </w:r>
      <w:r>
        <w:rPr>
          <w:color w:val="231F20"/>
        </w:rPr>
        <w:t>be</w:t>
      </w:r>
      <w:r>
        <w:rPr>
          <w:color w:val="231F20"/>
          <w:spacing w:val="2"/>
        </w:rPr>
        <w:t xml:space="preserve"> </w:t>
      </w:r>
      <w:r>
        <w:rPr>
          <w:color w:val="231F20"/>
        </w:rPr>
        <w:t>what’s</w:t>
      </w:r>
      <w:r>
        <w:rPr>
          <w:color w:val="231F20"/>
          <w:spacing w:val="2"/>
        </w:rPr>
        <w:t xml:space="preserve"> </w:t>
      </w:r>
      <w:r>
        <w:rPr>
          <w:color w:val="231F20"/>
        </w:rPr>
        <w:t>on</w:t>
      </w:r>
      <w:r>
        <w:rPr>
          <w:color w:val="231F20"/>
          <w:spacing w:val="2"/>
        </w:rPr>
        <w:t xml:space="preserve"> </w:t>
      </w:r>
      <w:r>
        <w:rPr>
          <w:color w:val="231F20"/>
        </w:rPr>
        <w:t>the</w:t>
      </w:r>
      <w:r>
        <w:rPr>
          <w:color w:val="231F20"/>
          <w:spacing w:val="3"/>
        </w:rPr>
        <w:t xml:space="preserve"> </w:t>
      </w:r>
      <w:r>
        <w:rPr>
          <w:color w:val="231F20"/>
          <w:spacing w:val="-2"/>
        </w:rPr>
        <w:t>inside.”</w:t>
      </w:r>
    </w:p>
    <w:p w:rsidR="001B6D6A" w:rsidRDefault="001B6D6A" w:rsidP="001B6D6A">
      <w:pPr>
        <w:pStyle w:val="BodyText"/>
        <w:spacing w:before="30"/>
      </w:pPr>
    </w:p>
    <w:p w:rsidR="001B6D6A" w:rsidRDefault="001B6D6A" w:rsidP="001B6D6A">
      <w:pPr>
        <w:pStyle w:val="BodyText"/>
        <w:spacing w:line="254" w:lineRule="auto"/>
        <w:ind w:left="94" w:right="469"/>
      </w:pPr>
      <w:r>
        <w:rPr>
          <w:color w:val="231F20"/>
        </w:rPr>
        <w:t>And Five: “On every surface you walk through, you must leave your mark. No matter what the situation, you must continue to do your duties.”</w:t>
      </w:r>
    </w:p>
    <w:p w:rsidR="001B6D6A" w:rsidRDefault="001B6D6A" w:rsidP="001B6D6A">
      <w:pPr>
        <w:pStyle w:val="BodyText"/>
        <w:spacing w:before="13"/>
      </w:pPr>
    </w:p>
    <w:p w:rsidR="001B6D6A" w:rsidRDefault="001B6D6A" w:rsidP="001B6D6A">
      <w:pPr>
        <w:pStyle w:val="BodyText"/>
        <w:spacing w:line="254" w:lineRule="auto"/>
        <w:ind w:left="94" w:right="618"/>
      </w:pPr>
      <w:r>
        <w:rPr>
          <w:color w:val="231F20"/>
        </w:rPr>
        <w:t>Allow this parable on the pencil to encourage you to know that you are a special person and only you can fulfill the purpose to which you were born to accomplish.</w:t>
      </w:r>
    </w:p>
    <w:p w:rsidR="001B6D6A" w:rsidRDefault="001B6D6A" w:rsidP="001B6D6A">
      <w:pPr>
        <w:pStyle w:val="BodyText"/>
        <w:spacing w:before="13"/>
      </w:pPr>
    </w:p>
    <w:p w:rsidR="001B6D6A" w:rsidRDefault="001B6D6A" w:rsidP="001B6D6A">
      <w:pPr>
        <w:spacing w:before="1" w:line="254" w:lineRule="auto"/>
        <w:ind w:left="2009" w:right="2364"/>
        <w:jc w:val="center"/>
        <w:rPr>
          <w:b/>
          <w:sz w:val="24"/>
        </w:rPr>
      </w:pPr>
      <w:r>
        <w:rPr>
          <w:b/>
          <w:color w:val="ED1E25"/>
          <w:sz w:val="24"/>
        </w:rPr>
        <w:t>Never allow yourself to get discouraged and think that your life is insignificant</w:t>
      </w:r>
      <w:r>
        <w:rPr>
          <w:b/>
          <w:color w:val="ED1E25"/>
          <w:spacing w:val="40"/>
          <w:sz w:val="24"/>
        </w:rPr>
        <w:t xml:space="preserve"> </w:t>
      </w:r>
      <w:r>
        <w:rPr>
          <w:b/>
          <w:color w:val="ED1E25"/>
          <w:sz w:val="24"/>
        </w:rPr>
        <w:t>and cannot make a change.</w:t>
      </w:r>
    </w:p>
    <w:p w:rsidR="00787FF2" w:rsidRDefault="00787FF2"/>
    <w:sectPr w:rsidR="00787F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B6D6A"/>
    <w:rsid w:val="001B6D6A"/>
    <w:rsid w:val="00787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B6D6A"/>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6D6A"/>
    <w:rPr>
      <w:rFonts w:ascii="Arial" w:eastAsia="Arial" w:hAnsi="Arial" w:cs="Arial"/>
      <w:b/>
      <w:bCs/>
      <w:sz w:val="28"/>
      <w:szCs w:val="28"/>
    </w:rPr>
  </w:style>
  <w:style w:type="paragraph" w:styleId="BodyText">
    <w:name w:val="Body Text"/>
    <w:basedOn w:val="Normal"/>
    <w:link w:val="BodyTextChar"/>
    <w:uiPriority w:val="1"/>
    <w:qFormat/>
    <w:rsid w:val="001B6D6A"/>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1B6D6A"/>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2025-04-09T07:25:00Z</dcterms:created>
  <dcterms:modified xsi:type="dcterms:W3CDTF">2025-04-09T07:25:00Z</dcterms:modified>
</cp:coreProperties>
</file>